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03A99DF6" w14:textId="7BF08AAE" w:rsidR="005F30FE" w:rsidRDefault="00176E65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BE503A2" wp14:editId="6E2FF3A4">
                  <wp:extent cx="1707515" cy="1139190"/>
                  <wp:effectExtent l="0" t="0" r="6985" b="3810"/>
                  <wp:docPr id="195590099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6CC56CD0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923C76">
              <w:rPr>
                <w:rFonts w:cs="Arial"/>
              </w:rPr>
              <w:t>Holzparkhaus Eresing</w:t>
            </w:r>
            <w:r w:rsidRPr="00092A37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11A8C415" w14:textId="0570C014" w:rsidR="007F41FA" w:rsidRPr="004D2D15" w:rsidRDefault="00DD0549" w:rsidP="004D2D1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/>
              </w:rPr>
            </w:pPr>
            <w:r w:rsidRPr="004D2D15">
              <w:rPr>
                <w:rFonts w:cs="Arial"/>
                <w:szCs w:val="22"/>
                <w:lang w:val="de-DE"/>
              </w:rPr>
              <w:t xml:space="preserve">Die </w:t>
            </w:r>
            <w:r w:rsidR="00BF3E5C">
              <w:rPr>
                <w:rFonts w:cs="Arial"/>
                <w:szCs w:val="22"/>
                <w:lang w:val="de-DE"/>
              </w:rPr>
              <w:t xml:space="preserve">HP11 GmbH errichtete 2025 </w:t>
            </w:r>
            <w:r w:rsidR="004E398E">
              <w:rPr>
                <w:rFonts w:cs="Arial"/>
                <w:szCs w:val="22"/>
                <w:lang w:val="de-DE"/>
              </w:rPr>
              <w:t xml:space="preserve">für die </w:t>
            </w:r>
            <w:r w:rsidRPr="004D2D15">
              <w:rPr>
                <w:rFonts w:cs="Arial"/>
                <w:szCs w:val="22"/>
                <w:lang w:val="de-DE"/>
              </w:rPr>
              <w:t xml:space="preserve">Reverion GmbH aus Eresing ein neues Mitarbeiterparkhaus in nachhaltiger Holzbauweise. Für die </w:t>
            </w:r>
            <w:r w:rsidR="005259E8">
              <w:rPr>
                <w:rFonts w:cs="Arial"/>
                <w:szCs w:val="22"/>
                <w:lang w:val="de-DE"/>
              </w:rPr>
              <w:t xml:space="preserve">Schutzbeschichtung </w:t>
            </w:r>
            <w:r w:rsidR="008B0197" w:rsidRPr="004D2D15">
              <w:rPr>
                <w:rFonts w:cs="Arial"/>
                <w:szCs w:val="22"/>
                <w:lang w:val="de-DE"/>
              </w:rPr>
              <w:t xml:space="preserve">kam das </w:t>
            </w:r>
            <w:r w:rsidRPr="004D2D15">
              <w:rPr>
                <w:rFonts w:cs="Arial"/>
                <w:szCs w:val="22"/>
                <w:lang w:val="de-DE"/>
              </w:rPr>
              <w:t>PMMA-basierte Triflex ProPark zu</w:t>
            </w:r>
            <w:r w:rsidR="008B0197" w:rsidRPr="004D2D15">
              <w:rPr>
                <w:rFonts w:cs="Arial"/>
                <w:szCs w:val="22"/>
                <w:lang w:val="de-DE"/>
              </w:rPr>
              <w:t>m Einsatz.</w:t>
            </w:r>
            <w:r w:rsidR="004D2D15" w:rsidRPr="004D2D15">
              <w:rPr>
                <w:rFonts w:cs="Arial"/>
                <w:szCs w:val="22"/>
                <w:lang w:val="de-DE"/>
              </w:rPr>
              <w:t xml:space="preserve"> </w:t>
            </w:r>
            <w:r w:rsidR="004D2D15" w:rsidRPr="004D2D15">
              <w:rPr>
                <w:szCs w:val="22"/>
              </w:rPr>
              <w:t>Das neue Parkhaus umfasst eine Gesamtfläche von rund 700 m²</w:t>
            </w:r>
            <w:r w:rsidR="00076B72">
              <w:rPr>
                <w:szCs w:val="22"/>
              </w:rPr>
              <w:t xml:space="preserve">. Es besteht aus </w:t>
            </w:r>
            <w:r w:rsidR="004D2D15" w:rsidRPr="004D2D15">
              <w:rPr>
                <w:szCs w:val="22"/>
              </w:rPr>
              <w:t>einem Zwischengeschoss</w:t>
            </w:r>
            <w:r w:rsidR="003F6FAB">
              <w:rPr>
                <w:szCs w:val="22"/>
              </w:rPr>
              <w:t xml:space="preserve"> und</w:t>
            </w:r>
            <w:r w:rsidR="004D2D15" w:rsidRPr="004D2D15">
              <w:rPr>
                <w:szCs w:val="22"/>
              </w:rPr>
              <w:t xml:space="preserve"> einem Topdeck</w:t>
            </w:r>
            <w:r w:rsidR="003F6FAB">
              <w:rPr>
                <w:szCs w:val="22"/>
              </w:rPr>
              <w:t>.</w:t>
            </w:r>
          </w:p>
          <w:p w14:paraId="2825CA50" w14:textId="77777777" w:rsidR="00DD0549" w:rsidRPr="00F55DE2" w:rsidRDefault="00DD0549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1521512" w14:textId="77777777" w:rsidR="00E152B4" w:rsidRPr="00F55DE2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23943639" w14:textId="72E869E2" w:rsidR="0069165B" w:rsidRDefault="0034584F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ECE9D59" wp14:editId="37FD4456">
                  <wp:extent cx="1707515" cy="1139190"/>
                  <wp:effectExtent l="0" t="0" r="6985" b="3810"/>
                  <wp:docPr id="603319081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54D38D28" w:rsidR="009B20BB" w:rsidRPr="002D586F" w:rsidRDefault="00092A37" w:rsidP="00411D4F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923C76">
              <w:rPr>
                <w:rFonts w:cs="Arial"/>
              </w:rPr>
              <w:t>Holzparkhaus Eresing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E5E8503" w14:textId="121108A3" w:rsidR="00206DB3" w:rsidRPr="004D2D15" w:rsidRDefault="004D2D15" w:rsidP="004D2D1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Im Zwischengeschoss musste d</w:t>
            </w:r>
            <w:r w:rsidR="00325E71" w:rsidRPr="004D2D15">
              <w:rPr>
                <w:szCs w:val="22"/>
              </w:rPr>
              <w:t xml:space="preserve">ie Abdichtung einen sicheren Haftverbund zum </w:t>
            </w:r>
            <w:r w:rsidR="0023639C" w:rsidRPr="004D2D15">
              <w:rPr>
                <w:szCs w:val="22"/>
              </w:rPr>
              <w:t>U</w:t>
            </w:r>
            <w:r w:rsidR="00325E71" w:rsidRPr="004D2D15">
              <w:rPr>
                <w:szCs w:val="22"/>
              </w:rPr>
              <w:t>ntergrund</w:t>
            </w:r>
            <w:r w:rsidR="00CC1527">
              <w:rPr>
                <w:szCs w:val="22"/>
              </w:rPr>
              <w:t>,</w:t>
            </w:r>
            <w:r w:rsidR="00325E71" w:rsidRPr="004D2D15">
              <w:rPr>
                <w:szCs w:val="22"/>
              </w:rPr>
              <w:t xml:space="preserve"> </w:t>
            </w:r>
            <w:r w:rsidR="00325E71" w:rsidRPr="00076B72">
              <w:rPr>
                <w:szCs w:val="22"/>
              </w:rPr>
              <w:t>bestehend</w:t>
            </w:r>
            <w:r w:rsidR="00325E71" w:rsidRPr="004D2D15">
              <w:rPr>
                <w:szCs w:val="22"/>
              </w:rPr>
              <w:t xml:space="preserve"> aus C</w:t>
            </w:r>
            <w:r w:rsidR="0023639C" w:rsidRPr="004D2D15">
              <w:rPr>
                <w:szCs w:val="22"/>
              </w:rPr>
              <w:t>LT-Holzdeckenplatten</w:t>
            </w:r>
            <w:r w:rsidR="00CC1527">
              <w:rPr>
                <w:szCs w:val="22"/>
              </w:rPr>
              <w:t>,</w:t>
            </w:r>
            <w:r w:rsidR="00325E71" w:rsidRPr="004D2D15">
              <w:rPr>
                <w:szCs w:val="22"/>
              </w:rPr>
              <w:t xml:space="preserve"> bieten </w:t>
            </w:r>
            <w:r w:rsidR="00320A82">
              <w:rPr>
                <w:szCs w:val="22"/>
              </w:rPr>
              <w:t>sowie</w:t>
            </w:r>
            <w:r w:rsidR="00325E71" w:rsidRPr="004D2D15">
              <w:rPr>
                <w:szCs w:val="22"/>
              </w:rPr>
              <w:t xml:space="preserve"> eine hohe Langlebigkeit unter Parkhausbeanspruchungen sichern. </w:t>
            </w:r>
          </w:p>
          <w:p w14:paraId="1AE4DF7A" w14:textId="77777777" w:rsidR="00325E71" w:rsidRPr="00A74D3A" w:rsidRDefault="00325E71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5F5202D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A4466B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3275E8A">
        <w:trPr>
          <w:trHeight w:val="141"/>
        </w:trPr>
        <w:tc>
          <w:tcPr>
            <w:tcW w:w="2829" w:type="dxa"/>
          </w:tcPr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4BF8CC56" w:rsidR="007146E1" w:rsidRPr="002D586F" w:rsidRDefault="007146E1" w:rsidP="0069165B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11F15796" w14:textId="77777777" w:rsidR="00206DB3" w:rsidRPr="00F55DE2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3275E8A">
        <w:trPr>
          <w:trHeight w:val="2115"/>
        </w:trPr>
        <w:tc>
          <w:tcPr>
            <w:tcW w:w="2829" w:type="dxa"/>
          </w:tcPr>
          <w:p w14:paraId="05D84294" w14:textId="32A98B96" w:rsidR="009E093F" w:rsidRDefault="00FB0E9B" w:rsidP="00B45FA1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DC5B3F1" wp14:editId="2D5CD1FC">
                  <wp:extent cx="1707515" cy="1245235"/>
                  <wp:effectExtent l="0" t="0" r="6985" b="0"/>
                  <wp:docPr id="1005601648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45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57DBD" w14:textId="2646D14D" w:rsidR="00554A47" w:rsidRDefault="00554A47" w:rsidP="00B45FA1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57158E3B" w14:textId="44E87619" w:rsidR="008E5EBE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923C76">
              <w:rPr>
                <w:rFonts w:cs="Arial"/>
              </w:rPr>
              <w:t>Holzparkhaus Eresing</w:t>
            </w:r>
            <w:r w:rsidRPr="00092A37">
              <w:rPr>
                <w:rFonts w:cs="Arial"/>
              </w:rPr>
              <w:t>_0</w:t>
            </w:r>
            <w:r w:rsidR="00ED50AF"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6F793B75" w14:textId="4180B997" w:rsidR="00206DB3" w:rsidRDefault="0079000E" w:rsidP="00CC1527">
            <w:pPr>
              <w:pStyle w:val="Kopfzeile"/>
              <w:spacing w:line="276" w:lineRule="auto"/>
              <w:rPr>
                <w:rFonts w:cs="Arial"/>
                <w:lang w:val="de-DE"/>
              </w:rPr>
            </w:pPr>
            <w:r w:rsidRPr="0079000E">
              <w:rPr>
                <w:rFonts w:cs="Arial"/>
                <w:lang w:val="de-DE"/>
              </w:rPr>
              <w:t xml:space="preserve">Für die </w:t>
            </w:r>
            <w:r>
              <w:rPr>
                <w:rFonts w:cs="Arial"/>
                <w:lang w:val="de-DE"/>
              </w:rPr>
              <w:t>Details verwendeten die Verarbeiter</w:t>
            </w:r>
            <w:r w:rsidRPr="0079000E">
              <w:rPr>
                <w:rFonts w:cs="Arial"/>
                <w:lang w:val="de-DE"/>
              </w:rPr>
              <w:t xml:space="preserve"> das vliesarmierte Triflex ProDetail. Das Spezialvlies wird zwischen zwei Schichten des flüssigen Harzes eingebettet</w:t>
            </w:r>
            <w:r w:rsidR="00EE4BFB">
              <w:rPr>
                <w:rFonts w:cs="Arial"/>
                <w:lang w:val="de-DE"/>
              </w:rPr>
              <w:t>.</w:t>
            </w:r>
            <w:r w:rsidRPr="0079000E">
              <w:rPr>
                <w:rFonts w:cs="Arial"/>
                <w:lang w:val="de-DE"/>
              </w:rPr>
              <w:t xml:space="preserve"> </w:t>
            </w:r>
          </w:p>
          <w:p w14:paraId="77E348E6" w14:textId="77777777" w:rsidR="0079000E" w:rsidRDefault="0079000E" w:rsidP="003505B3">
            <w:pPr>
              <w:pStyle w:val="Kopfzeile"/>
              <w:rPr>
                <w:lang w:val="de-DE" w:eastAsia="de-DE"/>
              </w:rPr>
            </w:pPr>
          </w:p>
          <w:p w14:paraId="20A6C3B2" w14:textId="77777777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7D028EDB" w14:textId="77777777" w:rsidR="00206DB3" w:rsidRDefault="00206DB3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AFB3374" w14:textId="05FE2C34" w:rsidR="00237320" w:rsidRDefault="00237320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1199CE51" w14:textId="77777777" w:rsidR="007D739F" w:rsidRDefault="007D739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7D739F" w:rsidRDefault="007D739F" w:rsidP="003505B3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B106A6" w14:paraId="7ECF1967" w14:textId="77777777" w:rsidTr="33275E8A">
        <w:trPr>
          <w:trHeight w:val="2115"/>
        </w:trPr>
        <w:tc>
          <w:tcPr>
            <w:tcW w:w="2829" w:type="dxa"/>
          </w:tcPr>
          <w:p w14:paraId="5EE76699" w14:textId="6BA40F14" w:rsidR="00255A41" w:rsidRDefault="00497975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D2AE2FA" wp14:editId="0FE37445">
                  <wp:extent cx="1707515" cy="1139190"/>
                  <wp:effectExtent l="0" t="0" r="6985" b="3810"/>
                  <wp:docPr id="183735290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E57F470" w14:textId="72015A58" w:rsidR="00E04D9C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923C76">
              <w:rPr>
                <w:rFonts w:cs="Arial"/>
              </w:rPr>
              <w:t>Holzparkhaus Eresing</w:t>
            </w:r>
            <w:r w:rsidRPr="00092A37">
              <w:rPr>
                <w:rFonts w:cs="Arial"/>
              </w:rPr>
              <w:t>_</w:t>
            </w:r>
            <w:r w:rsidR="00ED50AF">
              <w:rPr>
                <w:rFonts w:cs="Arial"/>
              </w:rPr>
              <w:t>04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0D58460E" w14:textId="2A31753C" w:rsidR="007A4668" w:rsidRDefault="00123C0D" w:rsidP="00025983">
            <w:pPr>
              <w:pStyle w:val="Kopfzeile"/>
              <w:spacing w:line="276" w:lineRule="auto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val="de-DE" w:eastAsia="de-DE"/>
              </w:rPr>
              <w:t>Die Holzdeck</w:t>
            </w:r>
            <w:r w:rsidR="00940B71">
              <w:rPr>
                <w:rFonts w:cs="Arial"/>
                <w:szCs w:val="22"/>
                <w:lang w:val="de-DE" w:eastAsia="de-DE"/>
              </w:rPr>
              <w:t>en</w:t>
            </w:r>
            <w:r>
              <w:rPr>
                <w:rFonts w:cs="Arial"/>
                <w:szCs w:val="22"/>
                <w:lang w:val="de-DE" w:eastAsia="de-DE"/>
              </w:rPr>
              <w:t xml:space="preserve">platten inklusive </w:t>
            </w:r>
            <w:r w:rsidR="00EE4BFB">
              <w:rPr>
                <w:rFonts w:cs="Arial"/>
                <w:szCs w:val="22"/>
                <w:lang w:val="de-DE" w:eastAsia="de-DE"/>
              </w:rPr>
              <w:t>der Detailabdichtung Triflex ProDetail</w:t>
            </w:r>
            <w:r w:rsidR="00206DB3" w:rsidRPr="1B01BDCA">
              <w:rPr>
                <w:rFonts w:cs="Arial"/>
                <w:szCs w:val="22"/>
                <w:lang w:val="de-DE"/>
              </w:rPr>
              <w:t>.</w:t>
            </w:r>
            <w:r w:rsidR="00EE4BFB" w:rsidRPr="0079000E">
              <w:rPr>
                <w:rFonts w:cs="Arial"/>
                <w:lang w:val="de-DE"/>
              </w:rPr>
              <w:t xml:space="preserve"> </w:t>
            </w:r>
            <w:r w:rsidR="00EE4BFB">
              <w:rPr>
                <w:rFonts w:cs="Arial"/>
                <w:lang w:val="de-DE"/>
              </w:rPr>
              <w:t xml:space="preserve">Das Spezialvlies </w:t>
            </w:r>
            <w:r w:rsidR="00EE4BFB" w:rsidRPr="0079000E">
              <w:rPr>
                <w:rFonts w:cs="Arial"/>
                <w:lang w:val="de-DE"/>
              </w:rPr>
              <w:t>verleiht der Abdichtung eine hohe Rissüberbrückung, sodass selbst komplexe Geometrien dauerhaft dicht bleiben.</w:t>
            </w:r>
          </w:p>
          <w:p w14:paraId="02CB13B5" w14:textId="77777777" w:rsidR="00206DB3" w:rsidRPr="0024185C" w:rsidRDefault="00206DB3" w:rsidP="00B165B6">
            <w:pPr>
              <w:pStyle w:val="Kopfzeile"/>
              <w:rPr>
                <w:color w:val="FF0000"/>
                <w:lang w:val="de-DE" w:eastAsia="de-DE"/>
              </w:rPr>
            </w:pPr>
          </w:p>
          <w:p w14:paraId="62C38980" w14:textId="77777777" w:rsidR="00255A41" w:rsidRDefault="00B165B6" w:rsidP="00B165B6">
            <w:pPr>
              <w:pStyle w:val="Kopfzeile"/>
              <w:rPr>
                <w:rFonts w:cs="Arial"/>
                <w:lang w:val="de-DE" w:eastAsia="de-DE"/>
              </w:rPr>
            </w:pPr>
            <w:r w:rsidRPr="0024185C">
              <w:rPr>
                <w:lang w:val="de-DE" w:eastAsia="de-DE"/>
              </w:rPr>
              <w:t xml:space="preserve">Foto: </w:t>
            </w:r>
            <w:r w:rsidRPr="0024185C">
              <w:rPr>
                <w:rFonts w:cs="Arial"/>
                <w:lang w:val="de-DE" w:eastAsia="de-DE"/>
              </w:rPr>
              <w:t>Triflex</w:t>
            </w:r>
          </w:p>
          <w:p w14:paraId="5A72C1AE" w14:textId="77777777" w:rsidR="00206DB3" w:rsidRPr="0024185C" w:rsidRDefault="00206DB3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58A0715C" w14:textId="77777777" w:rsidR="00237320" w:rsidRPr="0024185C" w:rsidRDefault="00237320" w:rsidP="00B165B6">
            <w:pPr>
              <w:pStyle w:val="Kopfzeile"/>
              <w:rPr>
                <w:rFonts w:cs="Arial"/>
                <w:lang w:val="de-DE" w:eastAsia="de-DE"/>
              </w:rPr>
            </w:pPr>
          </w:p>
          <w:p w14:paraId="3F496C5E" w14:textId="48926F2F" w:rsidR="007A4668" w:rsidRPr="0024185C" w:rsidRDefault="007A4668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5AC3721E" w14:textId="77777777" w:rsidTr="33275E8A">
        <w:trPr>
          <w:trHeight w:val="2115"/>
        </w:trPr>
        <w:tc>
          <w:tcPr>
            <w:tcW w:w="2829" w:type="dxa"/>
          </w:tcPr>
          <w:p w14:paraId="7C8DCF8D" w14:textId="4A771407" w:rsidR="00255A41" w:rsidRDefault="00382E96" w:rsidP="00B45FA1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084B4182" wp14:editId="4028980D">
                  <wp:extent cx="1707515" cy="1139190"/>
                  <wp:effectExtent l="0" t="0" r="6985" b="3810"/>
                  <wp:docPr id="1635934074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6760510D" w14:textId="5295DD5F" w:rsidR="00255A41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923C76">
              <w:rPr>
                <w:rFonts w:cs="Arial"/>
              </w:rPr>
              <w:t>Holzparkhaus Eresing</w:t>
            </w:r>
            <w:r w:rsidRPr="00092A37">
              <w:rPr>
                <w:rFonts w:cs="Arial"/>
              </w:rPr>
              <w:t>_0</w:t>
            </w:r>
            <w:r w:rsidR="00ED50AF"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1013AD82" w14:textId="1B735A35" w:rsidR="00206DB3" w:rsidRDefault="003F6FAB" w:rsidP="008C017F">
            <w:pPr>
              <w:pStyle w:val="Kopfzeile"/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Die Flächenabdichtung erfolgte </w:t>
            </w:r>
            <w:r w:rsidR="00D22E52">
              <w:rPr>
                <w:rFonts w:cs="Arial"/>
                <w:lang w:val="de-DE"/>
              </w:rPr>
              <w:t xml:space="preserve">auf dem Zwischendeck </w:t>
            </w:r>
            <w:r>
              <w:rPr>
                <w:rFonts w:cs="Arial"/>
                <w:lang w:val="de-DE"/>
              </w:rPr>
              <w:t>mit Triflex ProPark.</w:t>
            </w:r>
            <w:r w:rsidR="00371FEC">
              <w:rPr>
                <w:rFonts w:cs="Arial"/>
                <w:lang w:val="de-DE"/>
              </w:rPr>
              <w:t xml:space="preserve"> </w:t>
            </w:r>
            <w:r w:rsidR="008C4B78" w:rsidRPr="008C4B78">
              <w:rPr>
                <w:rFonts w:cs="Arial"/>
                <w:lang w:val="de-DE"/>
              </w:rPr>
              <w:t xml:space="preserve">Das System ist für stark beanspruchte Untergründe konzipiert und hält den Schub- und Scherkräften durch einfahrende Fahrzeuge stand. </w:t>
            </w:r>
            <w:r w:rsidR="005A15CC">
              <w:rPr>
                <w:rFonts w:cs="Arial"/>
                <w:lang w:val="de-DE"/>
              </w:rPr>
              <w:t xml:space="preserve">Die </w:t>
            </w:r>
            <w:r w:rsidR="00EE58ED">
              <w:rPr>
                <w:rFonts w:cs="Arial"/>
                <w:lang w:val="de-DE"/>
              </w:rPr>
              <w:t>a</w:t>
            </w:r>
            <w:r w:rsidR="005A15CC">
              <w:rPr>
                <w:rFonts w:cs="Arial"/>
                <w:lang w:val="de-DE"/>
              </w:rPr>
              <w:t xml:space="preserve">bschließende Nutzschicht </w:t>
            </w:r>
            <w:r w:rsidR="003E1433">
              <w:rPr>
                <w:rFonts w:cs="Arial"/>
                <w:lang w:val="de-DE"/>
              </w:rPr>
              <w:t>stellten die Verarbeiter</w:t>
            </w:r>
            <w:r w:rsidR="005A15CC">
              <w:rPr>
                <w:rFonts w:cs="Arial"/>
                <w:lang w:val="de-DE"/>
              </w:rPr>
              <w:t xml:space="preserve"> mit Triflex </w:t>
            </w:r>
            <w:r w:rsidR="00EE58ED">
              <w:rPr>
                <w:rFonts w:cs="Arial"/>
                <w:lang w:val="de-DE"/>
              </w:rPr>
              <w:t>Cryl M 264 he</w:t>
            </w:r>
            <w:r w:rsidR="003E1433">
              <w:rPr>
                <w:rFonts w:cs="Arial"/>
                <w:lang w:val="de-DE"/>
              </w:rPr>
              <w:t>r</w:t>
            </w:r>
            <w:r w:rsidR="00EE58ED">
              <w:rPr>
                <w:rFonts w:cs="Arial"/>
                <w:lang w:val="de-DE"/>
              </w:rPr>
              <w:t>.</w:t>
            </w:r>
          </w:p>
          <w:p w14:paraId="7E019BC0" w14:textId="77777777" w:rsidR="00371FEC" w:rsidRPr="00383BAA" w:rsidRDefault="00371FEC" w:rsidP="008C017F">
            <w:pPr>
              <w:pStyle w:val="Kopfzeile"/>
              <w:spacing w:line="276" w:lineRule="auto"/>
              <w:rPr>
                <w:color w:val="FF0000"/>
                <w:lang w:val="de-DE" w:eastAsia="de-DE"/>
              </w:rPr>
            </w:pPr>
          </w:p>
          <w:p w14:paraId="2D50A831" w14:textId="77777777" w:rsidR="00255A41" w:rsidRDefault="00B165B6" w:rsidP="008C017F">
            <w:pPr>
              <w:pStyle w:val="Kopfzeile"/>
              <w:spacing w:line="276" w:lineRule="auto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  <w:p w14:paraId="72F39C7B" w14:textId="77777777" w:rsidR="00871E9D" w:rsidRDefault="00871E9D" w:rsidP="008C017F">
            <w:pPr>
              <w:pStyle w:val="Kopfzeile"/>
              <w:spacing w:line="276" w:lineRule="auto"/>
              <w:rPr>
                <w:rFonts w:cs="Arial"/>
                <w:lang w:val="de-DE" w:eastAsia="de-DE"/>
              </w:rPr>
            </w:pPr>
          </w:p>
          <w:p w14:paraId="7512513C" w14:textId="065425DE" w:rsidR="00B106A6" w:rsidRDefault="00B106A6" w:rsidP="008C017F">
            <w:pPr>
              <w:pStyle w:val="Kopfzeile"/>
              <w:spacing w:line="276" w:lineRule="auto"/>
              <w:rPr>
                <w:lang w:val="de-DE" w:eastAsia="de-DE"/>
              </w:rPr>
            </w:pPr>
          </w:p>
        </w:tc>
      </w:tr>
      <w:tr w:rsidR="00923C76" w:rsidRPr="008B072B" w14:paraId="4745412B" w14:textId="77777777" w:rsidTr="33275E8A">
        <w:trPr>
          <w:trHeight w:val="2115"/>
        </w:trPr>
        <w:tc>
          <w:tcPr>
            <w:tcW w:w="2829" w:type="dxa"/>
          </w:tcPr>
          <w:p w14:paraId="0C9D47FD" w14:textId="3F9B747A" w:rsidR="00923C76" w:rsidRDefault="0005008D" w:rsidP="00923C76">
            <w:r>
              <w:rPr>
                <w:noProof/>
              </w:rPr>
              <w:drawing>
                <wp:inline distT="0" distB="0" distL="0" distR="0" wp14:anchorId="4CF29B50" wp14:editId="49D044BC">
                  <wp:extent cx="1707515" cy="1138555"/>
                  <wp:effectExtent l="0" t="0" r="6985" b="4445"/>
                  <wp:docPr id="1765631201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08DF68B0" w14:textId="59F73B1F" w:rsidR="00923C76" w:rsidRPr="00255A41" w:rsidRDefault="00923C76" w:rsidP="00923C76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>
              <w:rPr>
                <w:rFonts w:cs="Arial"/>
              </w:rPr>
              <w:t>Holzparkhaus Eresing</w:t>
            </w:r>
            <w:r w:rsidRPr="00092A37">
              <w:rPr>
                <w:rFonts w:cs="Arial"/>
              </w:rPr>
              <w:t>_0</w:t>
            </w:r>
            <w:r w:rsidR="00ED50AF">
              <w:rPr>
                <w:rFonts w:cs="Arial"/>
              </w:rPr>
              <w:t>6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51F49AFA" w14:textId="7A72031A" w:rsidR="00923C76" w:rsidRPr="008C017F" w:rsidRDefault="0010188C" w:rsidP="008C017F">
            <w:pPr>
              <w:pStyle w:val="Kopfzeile"/>
              <w:spacing w:line="276" w:lineRule="auto"/>
              <w:rPr>
                <w:rFonts w:cs="Arial"/>
                <w:szCs w:val="22"/>
                <w:lang w:val="de-DE"/>
              </w:rPr>
            </w:pPr>
            <w:r w:rsidRPr="008C017F">
              <w:rPr>
                <w:szCs w:val="22"/>
              </w:rPr>
              <w:t xml:space="preserve">Das Topdeck wurde </w:t>
            </w:r>
            <w:r w:rsidR="00D22E52">
              <w:rPr>
                <w:szCs w:val="22"/>
              </w:rPr>
              <w:t xml:space="preserve">gemäß Triflex ProPark Variante 1 </w:t>
            </w:r>
            <w:r w:rsidRPr="008C017F">
              <w:rPr>
                <w:szCs w:val="22"/>
              </w:rPr>
              <w:t xml:space="preserve">mit Triflex DeckFloor, inklusive Quarzsandeinstreuung im Überschuss und abschließender Versiegelung mit Triflex Cryl Finish 209 (RAL 7037) versehen. </w:t>
            </w:r>
            <w:r w:rsidR="00923C76" w:rsidRPr="008C017F">
              <w:rPr>
                <w:rFonts w:cs="Arial"/>
                <w:szCs w:val="22"/>
                <w:lang w:val="de-DE"/>
              </w:rPr>
              <w:t>Das Ergebnis ist eine mechanisch widerstandsfähige Oberfläche, die dauerhaft verschleißfest ist.</w:t>
            </w:r>
          </w:p>
          <w:p w14:paraId="2FEA3C71" w14:textId="77777777" w:rsidR="00923C76" w:rsidRPr="008C017F" w:rsidRDefault="00923C76" w:rsidP="008C017F">
            <w:pPr>
              <w:pStyle w:val="Kopfzeile"/>
              <w:spacing w:line="276" w:lineRule="auto"/>
              <w:rPr>
                <w:color w:val="FF0000"/>
                <w:szCs w:val="22"/>
                <w:lang w:val="de-DE" w:eastAsia="de-DE"/>
              </w:rPr>
            </w:pPr>
          </w:p>
          <w:p w14:paraId="481D89CD" w14:textId="77777777" w:rsidR="00923C76" w:rsidRPr="008C017F" w:rsidRDefault="00923C76" w:rsidP="008C017F">
            <w:pPr>
              <w:pStyle w:val="Kopfzeile"/>
              <w:spacing w:line="276" w:lineRule="auto"/>
              <w:rPr>
                <w:rFonts w:cs="Arial"/>
                <w:szCs w:val="22"/>
                <w:lang w:val="de-DE" w:eastAsia="de-DE"/>
              </w:rPr>
            </w:pPr>
            <w:r w:rsidRPr="008C017F">
              <w:rPr>
                <w:szCs w:val="22"/>
                <w:lang w:val="de-DE" w:eastAsia="de-DE"/>
              </w:rPr>
              <w:t xml:space="preserve">Foto: </w:t>
            </w:r>
            <w:r w:rsidRPr="008C017F">
              <w:rPr>
                <w:rFonts w:cs="Arial"/>
                <w:szCs w:val="22"/>
                <w:lang w:val="de-DE" w:eastAsia="de-DE"/>
              </w:rPr>
              <w:t>Triflex</w:t>
            </w:r>
          </w:p>
          <w:p w14:paraId="303C53A4" w14:textId="77777777" w:rsidR="00923C76" w:rsidRPr="008C017F" w:rsidRDefault="00923C76" w:rsidP="008C017F">
            <w:pPr>
              <w:pStyle w:val="Kopfzeile"/>
              <w:spacing w:line="276" w:lineRule="auto"/>
              <w:rPr>
                <w:rFonts w:cs="Arial"/>
                <w:szCs w:val="22"/>
                <w:lang w:val="de-DE" w:eastAsia="de-DE"/>
              </w:rPr>
            </w:pPr>
          </w:p>
          <w:p w14:paraId="7DBFEF1E" w14:textId="41D222BA" w:rsidR="00923C76" w:rsidRPr="008C017F" w:rsidRDefault="00923C76" w:rsidP="008C017F">
            <w:pPr>
              <w:pStyle w:val="Kopfzeile"/>
              <w:spacing w:line="276" w:lineRule="auto"/>
              <w:rPr>
                <w:szCs w:val="22"/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F4E5B">
      <w:headerReference w:type="default" r:id="rId17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13E5" w14:textId="77777777" w:rsidR="000E128C" w:rsidRDefault="000E128C">
      <w:r>
        <w:separator/>
      </w:r>
    </w:p>
  </w:endnote>
  <w:endnote w:type="continuationSeparator" w:id="0">
    <w:p w14:paraId="7245AB7D" w14:textId="77777777" w:rsidR="000E128C" w:rsidRDefault="000E128C">
      <w:r>
        <w:continuationSeparator/>
      </w:r>
    </w:p>
  </w:endnote>
  <w:endnote w:type="continuationNotice" w:id="1">
    <w:p w14:paraId="65FB4667" w14:textId="77777777" w:rsidR="000E128C" w:rsidRDefault="000E12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E1816" w14:textId="77777777" w:rsidR="000E128C" w:rsidRDefault="000E128C">
      <w:r>
        <w:separator/>
      </w:r>
    </w:p>
  </w:footnote>
  <w:footnote w:type="continuationSeparator" w:id="0">
    <w:p w14:paraId="2C49B638" w14:textId="77777777" w:rsidR="000E128C" w:rsidRDefault="000E128C">
      <w:r>
        <w:continuationSeparator/>
      </w:r>
    </w:p>
  </w:footnote>
  <w:footnote w:type="continuationNotice" w:id="1">
    <w:p w14:paraId="10E1CF6B" w14:textId="77777777" w:rsidR="000E128C" w:rsidRDefault="000E12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5BA"/>
    <w:rsid w:val="0002260B"/>
    <w:rsid w:val="00025983"/>
    <w:rsid w:val="000270A0"/>
    <w:rsid w:val="0003597C"/>
    <w:rsid w:val="00037A68"/>
    <w:rsid w:val="00040BBE"/>
    <w:rsid w:val="0005008D"/>
    <w:rsid w:val="000506A6"/>
    <w:rsid w:val="00054731"/>
    <w:rsid w:val="000554EE"/>
    <w:rsid w:val="000611F8"/>
    <w:rsid w:val="00071B62"/>
    <w:rsid w:val="000763FB"/>
    <w:rsid w:val="00076B72"/>
    <w:rsid w:val="00082032"/>
    <w:rsid w:val="00082D82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E128C"/>
    <w:rsid w:val="000F2E4B"/>
    <w:rsid w:val="000F55A3"/>
    <w:rsid w:val="000F6F67"/>
    <w:rsid w:val="0010188C"/>
    <w:rsid w:val="001063FA"/>
    <w:rsid w:val="0010699D"/>
    <w:rsid w:val="00113E8A"/>
    <w:rsid w:val="00114816"/>
    <w:rsid w:val="00115523"/>
    <w:rsid w:val="00115AAE"/>
    <w:rsid w:val="00123C0D"/>
    <w:rsid w:val="00123C2E"/>
    <w:rsid w:val="00127A49"/>
    <w:rsid w:val="00141D5F"/>
    <w:rsid w:val="00143C30"/>
    <w:rsid w:val="00145F1C"/>
    <w:rsid w:val="00152708"/>
    <w:rsid w:val="001554B5"/>
    <w:rsid w:val="00155839"/>
    <w:rsid w:val="00161131"/>
    <w:rsid w:val="001648F0"/>
    <w:rsid w:val="00171C24"/>
    <w:rsid w:val="00172B9D"/>
    <w:rsid w:val="00175B2B"/>
    <w:rsid w:val="00176485"/>
    <w:rsid w:val="00176E65"/>
    <w:rsid w:val="001805E3"/>
    <w:rsid w:val="00185A0B"/>
    <w:rsid w:val="001927FB"/>
    <w:rsid w:val="001A6E3E"/>
    <w:rsid w:val="001B1E76"/>
    <w:rsid w:val="001B2043"/>
    <w:rsid w:val="001B3274"/>
    <w:rsid w:val="001B4370"/>
    <w:rsid w:val="001B7A44"/>
    <w:rsid w:val="001C2125"/>
    <w:rsid w:val="001C36C7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5025"/>
    <w:rsid w:val="002001A2"/>
    <w:rsid w:val="00200350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639C"/>
    <w:rsid w:val="00237320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27B5"/>
    <w:rsid w:val="00263605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301A8E"/>
    <w:rsid w:val="00301EF6"/>
    <w:rsid w:val="00315AEB"/>
    <w:rsid w:val="00320497"/>
    <w:rsid w:val="00320A82"/>
    <w:rsid w:val="00321F0D"/>
    <w:rsid w:val="00325E71"/>
    <w:rsid w:val="00333A52"/>
    <w:rsid w:val="0034584F"/>
    <w:rsid w:val="003505B3"/>
    <w:rsid w:val="00353E86"/>
    <w:rsid w:val="0035581B"/>
    <w:rsid w:val="003671F2"/>
    <w:rsid w:val="00370BF9"/>
    <w:rsid w:val="00371FEC"/>
    <w:rsid w:val="00373298"/>
    <w:rsid w:val="00373ADC"/>
    <w:rsid w:val="00382E96"/>
    <w:rsid w:val="00383BAA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7A19"/>
    <w:rsid w:val="003D064F"/>
    <w:rsid w:val="003E1433"/>
    <w:rsid w:val="003E31D8"/>
    <w:rsid w:val="003E54AD"/>
    <w:rsid w:val="003E5E8A"/>
    <w:rsid w:val="003E5EEE"/>
    <w:rsid w:val="003E7051"/>
    <w:rsid w:val="003F119D"/>
    <w:rsid w:val="003F6FAB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31D52"/>
    <w:rsid w:val="00431DFA"/>
    <w:rsid w:val="004429C3"/>
    <w:rsid w:val="00445A11"/>
    <w:rsid w:val="00450B79"/>
    <w:rsid w:val="004518F6"/>
    <w:rsid w:val="004542B0"/>
    <w:rsid w:val="00454DEE"/>
    <w:rsid w:val="00462A3D"/>
    <w:rsid w:val="00462AB4"/>
    <w:rsid w:val="004644C7"/>
    <w:rsid w:val="00472533"/>
    <w:rsid w:val="00473F62"/>
    <w:rsid w:val="004750A1"/>
    <w:rsid w:val="0047798A"/>
    <w:rsid w:val="004807C3"/>
    <w:rsid w:val="00484CF2"/>
    <w:rsid w:val="00497975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D2D15"/>
    <w:rsid w:val="004E36CC"/>
    <w:rsid w:val="004E398E"/>
    <w:rsid w:val="004E3ECE"/>
    <w:rsid w:val="004F0432"/>
    <w:rsid w:val="004F0B26"/>
    <w:rsid w:val="004F18AC"/>
    <w:rsid w:val="00500052"/>
    <w:rsid w:val="0050199F"/>
    <w:rsid w:val="00502C52"/>
    <w:rsid w:val="005038FF"/>
    <w:rsid w:val="0050741C"/>
    <w:rsid w:val="00507620"/>
    <w:rsid w:val="00513084"/>
    <w:rsid w:val="00514025"/>
    <w:rsid w:val="00523754"/>
    <w:rsid w:val="00524821"/>
    <w:rsid w:val="005259E8"/>
    <w:rsid w:val="0052738F"/>
    <w:rsid w:val="00527C61"/>
    <w:rsid w:val="005313B2"/>
    <w:rsid w:val="00532330"/>
    <w:rsid w:val="0053412D"/>
    <w:rsid w:val="00537DFE"/>
    <w:rsid w:val="00544BC8"/>
    <w:rsid w:val="00545530"/>
    <w:rsid w:val="00547DE8"/>
    <w:rsid w:val="00553EE5"/>
    <w:rsid w:val="00554A47"/>
    <w:rsid w:val="00554BEF"/>
    <w:rsid w:val="00556218"/>
    <w:rsid w:val="00556493"/>
    <w:rsid w:val="00556888"/>
    <w:rsid w:val="00560DAE"/>
    <w:rsid w:val="00563289"/>
    <w:rsid w:val="005748EB"/>
    <w:rsid w:val="00577ED6"/>
    <w:rsid w:val="005804FC"/>
    <w:rsid w:val="00581EAC"/>
    <w:rsid w:val="00595153"/>
    <w:rsid w:val="005955ED"/>
    <w:rsid w:val="00597EE9"/>
    <w:rsid w:val="005A15CC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4044"/>
    <w:rsid w:val="00626F80"/>
    <w:rsid w:val="006272D1"/>
    <w:rsid w:val="006430ED"/>
    <w:rsid w:val="00644100"/>
    <w:rsid w:val="00644446"/>
    <w:rsid w:val="00645AB1"/>
    <w:rsid w:val="00652602"/>
    <w:rsid w:val="0065768C"/>
    <w:rsid w:val="00674BFE"/>
    <w:rsid w:val="0067664D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14B4"/>
    <w:rsid w:val="006B3CBA"/>
    <w:rsid w:val="006B56DA"/>
    <w:rsid w:val="006B642F"/>
    <w:rsid w:val="006C0FC0"/>
    <w:rsid w:val="006C16A4"/>
    <w:rsid w:val="006C1B9C"/>
    <w:rsid w:val="006C1D80"/>
    <w:rsid w:val="006D1F45"/>
    <w:rsid w:val="006E07F9"/>
    <w:rsid w:val="006E15C7"/>
    <w:rsid w:val="006E4904"/>
    <w:rsid w:val="006F566C"/>
    <w:rsid w:val="006F69CD"/>
    <w:rsid w:val="007041AB"/>
    <w:rsid w:val="007065DF"/>
    <w:rsid w:val="007111FF"/>
    <w:rsid w:val="007146E1"/>
    <w:rsid w:val="007147E5"/>
    <w:rsid w:val="00720FDA"/>
    <w:rsid w:val="00730826"/>
    <w:rsid w:val="00734673"/>
    <w:rsid w:val="00735900"/>
    <w:rsid w:val="00735FD3"/>
    <w:rsid w:val="00737590"/>
    <w:rsid w:val="007459A5"/>
    <w:rsid w:val="00746EE7"/>
    <w:rsid w:val="00750DE0"/>
    <w:rsid w:val="0076146B"/>
    <w:rsid w:val="00762825"/>
    <w:rsid w:val="00766FEB"/>
    <w:rsid w:val="00770516"/>
    <w:rsid w:val="0077657B"/>
    <w:rsid w:val="00782774"/>
    <w:rsid w:val="00782DBA"/>
    <w:rsid w:val="0079000E"/>
    <w:rsid w:val="00790229"/>
    <w:rsid w:val="007912EF"/>
    <w:rsid w:val="00791475"/>
    <w:rsid w:val="007A05E8"/>
    <w:rsid w:val="007A27FF"/>
    <w:rsid w:val="007A4668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D739F"/>
    <w:rsid w:val="007D7B3A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F37"/>
    <w:rsid w:val="008322EC"/>
    <w:rsid w:val="00833CE9"/>
    <w:rsid w:val="00834310"/>
    <w:rsid w:val="00834966"/>
    <w:rsid w:val="00836F9D"/>
    <w:rsid w:val="00845DD8"/>
    <w:rsid w:val="00846881"/>
    <w:rsid w:val="00850252"/>
    <w:rsid w:val="0085379A"/>
    <w:rsid w:val="008544DF"/>
    <w:rsid w:val="00855043"/>
    <w:rsid w:val="00855F2C"/>
    <w:rsid w:val="008618A0"/>
    <w:rsid w:val="0086303E"/>
    <w:rsid w:val="00865BC5"/>
    <w:rsid w:val="00871E9D"/>
    <w:rsid w:val="008726FD"/>
    <w:rsid w:val="008814EC"/>
    <w:rsid w:val="008821E6"/>
    <w:rsid w:val="00883445"/>
    <w:rsid w:val="0088521A"/>
    <w:rsid w:val="008903EB"/>
    <w:rsid w:val="0089409F"/>
    <w:rsid w:val="00897B2C"/>
    <w:rsid w:val="008A6A76"/>
    <w:rsid w:val="008A7131"/>
    <w:rsid w:val="008B0197"/>
    <w:rsid w:val="008B072B"/>
    <w:rsid w:val="008B5793"/>
    <w:rsid w:val="008B6FE2"/>
    <w:rsid w:val="008C017F"/>
    <w:rsid w:val="008C4B78"/>
    <w:rsid w:val="008D0DB5"/>
    <w:rsid w:val="008D1132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23C76"/>
    <w:rsid w:val="00931C08"/>
    <w:rsid w:val="009320BA"/>
    <w:rsid w:val="00936A96"/>
    <w:rsid w:val="00937040"/>
    <w:rsid w:val="009376A8"/>
    <w:rsid w:val="00940B71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2E7E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3B25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4782C"/>
    <w:rsid w:val="00A5494E"/>
    <w:rsid w:val="00A55C08"/>
    <w:rsid w:val="00A57CC5"/>
    <w:rsid w:val="00A614E5"/>
    <w:rsid w:val="00A618BB"/>
    <w:rsid w:val="00A63308"/>
    <w:rsid w:val="00A63A8F"/>
    <w:rsid w:val="00A65CB5"/>
    <w:rsid w:val="00A74757"/>
    <w:rsid w:val="00A74D3A"/>
    <w:rsid w:val="00A7767F"/>
    <w:rsid w:val="00A809D0"/>
    <w:rsid w:val="00A82262"/>
    <w:rsid w:val="00A82940"/>
    <w:rsid w:val="00A87399"/>
    <w:rsid w:val="00A873BB"/>
    <w:rsid w:val="00A904F6"/>
    <w:rsid w:val="00AA2D1F"/>
    <w:rsid w:val="00AA4697"/>
    <w:rsid w:val="00AB0E53"/>
    <w:rsid w:val="00AB3F6E"/>
    <w:rsid w:val="00AB47DE"/>
    <w:rsid w:val="00AB6EBE"/>
    <w:rsid w:val="00AB7E46"/>
    <w:rsid w:val="00AC43ED"/>
    <w:rsid w:val="00AC48C3"/>
    <w:rsid w:val="00AD3CB0"/>
    <w:rsid w:val="00AD789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48D9"/>
    <w:rsid w:val="00B45C04"/>
    <w:rsid w:val="00B45FA1"/>
    <w:rsid w:val="00B53784"/>
    <w:rsid w:val="00B538E8"/>
    <w:rsid w:val="00B53D47"/>
    <w:rsid w:val="00B55F82"/>
    <w:rsid w:val="00B60102"/>
    <w:rsid w:val="00B67BBA"/>
    <w:rsid w:val="00B83F55"/>
    <w:rsid w:val="00B91822"/>
    <w:rsid w:val="00B9296E"/>
    <w:rsid w:val="00B93DC0"/>
    <w:rsid w:val="00B949CC"/>
    <w:rsid w:val="00BA4FE8"/>
    <w:rsid w:val="00BA595A"/>
    <w:rsid w:val="00BD2326"/>
    <w:rsid w:val="00BD49CA"/>
    <w:rsid w:val="00BE1F53"/>
    <w:rsid w:val="00BE4F4D"/>
    <w:rsid w:val="00BE5BD6"/>
    <w:rsid w:val="00BE7F9C"/>
    <w:rsid w:val="00BF3E5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C1527"/>
    <w:rsid w:val="00CD1388"/>
    <w:rsid w:val="00CD1652"/>
    <w:rsid w:val="00CD672C"/>
    <w:rsid w:val="00CE3647"/>
    <w:rsid w:val="00CE67ED"/>
    <w:rsid w:val="00CE7DB6"/>
    <w:rsid w:val="00CF42DF"/>
    <w:rsid w:val="00CF7E24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22E52"/>
    <w:rsid w:val="00D31783"/>
    <w:rsid w:val="00D3230B"/>
    <w:rsid w:val="00D424C3"/>
    <w:rsid w:val="00D44878"/>
    <w:rsid w:val="00D45148"/>
    <w:rsid w:val="00D456E1"/>
    <w:rsid w:val="00D46C13"/>
    <w:rsid w:val="00D4712B"/>
    <w:rsid w:val="00D51A1C"/>
    <w:rsid w:val="00D55D01"/>
    <w:rsid w:val="00D6022E"/>
    <w:rsid w:val="00D62BEA"/>
    <w:rsid w:val="00D66BB4"/>
    <w:rsid w:val="00D67A15"/>
    <w:rsid w:val="00D70C90"/>
    <w:rsid w:val="00D72912"/>
    <w:rsid w:val="00D74E14"/>
    <w:rsid w:val="00D77195"/>
    <w:rsid w:val="00D8145E"/>
    <w:rsid w:val="00D81870"/>
    <w:rsid w:val="00D82DA9"/>
    <w:rsid w:val="00D83515"/>
    <w:rsid w:val="00D83BD2"/>
    <w:rsid w:val="00D857B5"/>
    <w:rsid w:val="00D85C75"/>
    <w:rsid w:val="00D872B8"/>
    <w:rsid w:val="00D9326F"/>
    <w:rsid w:val="00D94773"/>
    <w:rsid w:val="00D95D8D"/>
    <w:rsid w:val="00DA4332"/>
    <w:rsid w:val="00DA796B"/>
    <w:rsid w:val="00DB4400"/>
    <w:rsid w:val="00DB4ACD"/>
    <w:rsid w:val="00DB6D6C"/>
    <w:rsid w:val="00DC4A71"/>
    <w:rsid w:val="00DD0549"/>
    <w:rsid w:val="00DD229F"/>
    <w:rsid w:val="00DD3BD8"/>
    <w:rsid w:val="00DD49E5"/>
    <w:rsid w:val="00DE14CE"/>
    <w:rsid w:val="00DE16AE"/>
    <w:rsid w:val="00DE4B0F"/>
    <w:rsid w:val="00DE6155"/>
    <w:rsid w:val="00DF1630"/>
    <w:rsid w:val="00DF1EBA"/>
    <w:rsid w:val="00DF2242"/>
    <w:rsid w:val="00DF29C3"/>
    <w:rsid w:val="00DF3D38"/>
    <w:rsid w:val="00DF7D02"/>
    <w:rsid w:val="00DF7FA7"/>
    <w:rsid w:val="00E018D0"/>
    <w:rsid w:val="00E022FF"/>
    <w:rsid w:val="00E04230"/>
    <w:rsid w:val="00E04D9C"/>
    <w:rsid w:val="00E1266E"/>
    <w:rsid w:val="00E131DC"/>
    <w:rsid w:val="00E152B4"/>
    <w:rsid w:val="00E27F76"/>
    <w:rsid w:val="00E3591D"/>
    <w:rsid w:val="00E3789C"/>
    <w:rsid w:val="00E5751D"/>
    <w:rsid w:val="00E6006D"/>
    <w:rsid w:val="00E6292E"/>
    <w:rsid w:val="00E6598F"/>
    <w:rsid w:val="00E71DCB"/>
    <w:rsid w:val="00E77AF0"/>
    <w:rsid w:val="00E86A1C"/>
    <w:rsid w:val="00E97B78"/>
    <w:rsid w:val="00E97B9D"/>
    <w:rsid w:val="00EA0DED"/>
    <w:rsid w:val="00EA0F32"/>
    <w:rsid w:val="00EA3889"/>
    <w:rsid w:val="00EA6EE4"/>
    <w:rsid w:val="00EB3C55"/>
    <w:rsid w:val="00EB6D2A"/>
    <w:rsid w:val="00EC1DB4"/>
    <w:rsid w:val="00EC34C0"/>
    <w:rsid w:val="00EC5FF8"/>
    <w:rsid w:val="00EC67D8"/>
    <w:rsid w:val="00ED1991"/>
    <w:rsid w:val="00ED30CF"/>
    <w:rsid w:val="00ED4A6D"/>
    <w:rsid w:val="00ED50AF"/>
    <w:rsid w:val="00EE23EE"/>
    <w:rsid w:val="00EE4BFB"/>
    <w:rsid w:val="00EE58ED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61DA"/>
    <w:rsid w:val="00F275EE"/>
    <w:rsid w:val="00F468A9"/>
    <w:rsid w:val="00F55D89"/>
    <w:rsid w:val="00F55DE2"/>
    <w:rsid w:val="00F63032"/>
    <w:rsid w:val="00F65236"/>
    <w:rsid w:val="00F73E45"/>
    <w:rsid w:val="00F73EE5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0E9B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97DB2-DD1D-4562-8927-A7841CC19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1596</Characters>
  <Application>Microsoft Office Word</Application>
  <DocSecurity>0</DocSecurity>
  <Lines>13</Lines>
  <Paragraphs>3</Paragraphs>
  <ScaleCrop>false</ScaleCrop>
  <Company>rütter &amp; reinecke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26</cp:revision>
  <cp:lastPrinted>2019-02-14T09:03:00Z</cp:lastPrinted>
  <dcterms:created xsi:type="dcterms:W3CDTF">2026-02-12T08:21:00Z</dcterms:created>
  <dcterms:modified xsi:type="dcterms:W3CDTF">2026-03-30T09:42:00Z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